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Integritetspolicy och GDPR</w:t>
      </w:r>
    </w:p>
    <w:p w:rsidR="00000000" w:rsidDel="00000000" w:rsidP="00000000" w:rsidRDefault="00000000" w:rsidRPr="00000000" w14:paraId="0000000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Nedan redogörs för hur styrelsen för Hvens Byalag hanterar personuppgifter enligt dataskyddsförordningen och GDPR. Lagstiftningen gäller alla föreningar, företag och myndigheter som på något sätt samlar in information om personer. GDPR (The </w:t>
      </w:r>
      <w:r w:rsidDel="00000000" w:rsidR="00000000" w:rsidRPr="00000000">
        <w:rPr>
          <w:rFonts w:ascii="Avenir" w:cs="Avenir" w:eastAsia="Avenir" w:hAnsi="Avenir"/>
          <w:b w:val="1"/>
          <w:i w:val="1"/>
          <w:sz w:val="22"/>
          <w:szCs w:val="22"/>
          <w:rtl w:val="0"/>
        </w:rPr>
        <w:t xml:space="preserve">General Data Protection Regulation</w:t>
      </w:r>
      <w:r w:rsidDel="00000000" w:rsidR="00000000" w:rsidRPr="00000000">
        <w:rPr>
          <w:rFonts w:ascii="Avenir" w:cs="Avenir" w:eastAsia="Avenir" w:hAnsi="Avenir"/>
          <w:sz w:val="22"/>
          <w:szCs w:val="22"/>
          <w:rtl w:val="0"/>
        </w:rPr>
        <w:t xml:space="preserve">) avser att stärka individens rättigheter och skyldigheter.</w:t>
      </w:r>
    </w:p>
    <w:p w:rsidR="00000000" w:rsidDel="00000000" w:rsidP="00000000" w:rsidRDefault="00000000" w:rsidRPr="00000000" w14:paraId="0000000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4">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Hur behandlar vi dina personuppgifter?</w:t>
      </w:r>
      <w:r w:rsidDel="00000000" w:rsidR="00000000" w:rsidRPr="00000000">
        <w:rPr>
          <w:rFonts w:ascii="Avenir" w:cs="Avenir" w:eastAsia="Avenir" w:hAnsi="Avenir"/>
          <w:sz w:val="22"/>
          <w:szCs w:val="22"/>
          <w:rtl w:val="0"/>
        </w:rPr>
        <w:t xml:space="preserve"> </w:t>
        <w:br w:type="textWrapping"/>
        <w:t xml:space="preserve">Styrelsen för Hvens Byalag ansvarar för att medlemsuppgifter hanteras och förvaras säkert, både manuellt och digitalt. Manuella register används endast internt och sparas i byalagets arkiv. Digitala register hanteras av styrelsen och skyddas med uppdaterade säkerhetslösningar. Uppgifterna används för att distribuera information till medlemmarna.</w:t>
      </w:r>
    </w:p>
    <w:p w:rsidR="00000000" w:rsidDel="00000000" w:rsidP="00000000" w:rsidRDefault="00000000" w:rsidRPr="00000000" w14:paraId="00000005">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Varför behandlar vi dina personuppgifter?</w:t>
      </w:r>
      <w:r w:rsidDel="00000000" w:rsidR="00000000" w:rsidRPr="00000000">
        <w:rPr>
          <w:rFonts w:ascii="Avenir" w:cs="Avenir" w:eastAsia="Avenir" w:hAnsi="Avenir"/>
          <w:sz w:val="22"/>
          <w:szCs w:val="22"/>
          <w:rtl w:val="0"/>
        </w:rPr>
        <w:t xml:space="preserve"> </w:t>
        <w:br w:type="textWrapping"/>
        <w:t xml:space="preserve">För att bedriva vår verksamhet behandlar vi namn och kontaktuppgifter (såsom t ex e-postadress och postadress) samt information om medlemsstatus, som t ex medlemsavgifter. Vi publicerar ibland bilder från evenemang för att informera om vår verksamhet. Deltagare informeras om detta i förväg. Vid publicering av bilder på enskilda personer utanför verksamheten inhämtas alltid samtycke.</w:t>
      </w:r>
    </w:p>
    <w:p w:rsidR="00000000" w:rsidDel="00000000" w:rsidP="00000000" w:rsidRDefault="00000000" w:rsidRPr="00000000" w14:paraId="00000006">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Hur behandlar vi dina personuppgifter på sociala medier?</w:t>
      </w:r>
      <w:r w:rsidDel="00000000" w:rsidR="00000000" w:rsidRPr="00000000">
        <w:rPr>
          <w:rFonts w:ascii="Avenir" w:cs="Avenir" w:eastAsia="Avenir" w:hAnsi="Avenir"/>
          <w:sz w:val="22"/>
          <w:szCs w:val="22"/>
          <w:rtl w:val="0"/>
        </w:rPr>
        <w:t xml:space="preserve"> </w:t>
        <w:br w:type="textWrapping"/>
        <w:t xml:space="preserve">När du kommunicerar med oss via sociala medier, som Facebook, kan vi få tillgång till din profilinformation och dina interaktioner. Vi behandlar inte dessa uppgifter utöver vad som krävs för eventuella tävlingar och omröstningar.</w:t>
      </w:r>
    </w:p>
    <w:p w:rsidR="00000000" w:rsidDel="00000000" w:rsidP="00000000" w:rsidRDefault="00000000" w:rsidRPr="00000000" w14:paraId="00000007">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Vilka delar vi personuppgifter med?</w:t>
      </w:r>
      <w:r w:rsidDel="00000000" w:rsidR="00000000" w:rsidRPr="00000000">
        <w:rPr>
          <w:rFonts w:ascii="Avenir" w:cs="Avenir" w:eastAsia="Avenir" w:hAnsi="Avenir"/>
          <w:sz w:val="22"/>
          <w:szCs w:val="22"/>
          <w:rtl w:val="0"/>
        </w:rPr>
        <w:t xml:space="preserve"> </w:t>
        <w:br w:type="textWrapping"/>
        <w:t xml:space="preserve">Föreningen lämnar inte ut medlemsinformation till andra organisationer eller för andra ändamål än de som beskrivs ovan.</w:t>
      </w:r>
    </w:p>
    <w:p w:rsidR="00000000" w:rsidDel="00000000" w:rsidP="00000000" w:rsidRDefault="00000000" w:rsidRPr="00000000" w14:paraId="00000008">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Vilken laglig grund har vi för personuppgiftsbehandling?</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Löpande kommunikation till medlemmar såsom nyhetsbrev, kallelser mm – Intresseavvägning</w:t>
      </w:r>
    </w:p>
    <w:p w:rsidR="00000000" w:rsidDel="00000000" w:rsidP="00000000" w:rsidRDefault="00000000" w:rsidRPr="00000000" w14:paraId="0000000A">
      <w:pPr>
        <w:numPr>
          <w:ilvl w:val="0"/>
          <w:numId w:val="1"/>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Kommunikation av evenemang och aktiviteter (bilder) – Intresseavvägning</w:t>
      </w:r>
    </w:p>
    <w:p w:rsidR="00000000" w:rsidDel="00000000" w:rsidP="00000000" w:rsidRDefault="00000000" w:rsidRPr="00000000" w14:paraId="0000000B">
      <w:pPr>
        <w:numPr>
          <w:ilvl w:val="0"/>
          <w:numId w:val="1"/>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Publicering av bilder på enskilda personer – Samtycke</w:t>
      </w:r>
    </w:p>
    <w:p w:rsidR="00000000" w:rsidDel="00000000" w:rsidP="00000000" w:rsidRDefault="00000000" w:rsidRPr="00000000" w14:paraId="0000000C">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Hur länge sparar vi dina personuppgifter?</w:t>
      </w:r>
      <w:r w:rsidDel="00000000" w:rsidR="00000000" w:rsidRPr="00000000">
        <w:rPr>
          <w:rFonts w:ascii="Avenir" w:cs="Avenir" w:eastAsia="Avenir" w:hAnsi="Avenir"/>
          <w:sz w:val="22"/>
          <w:szCs w:val="22"/>
          <w:rtl w:val="0"/>
        </w:rPr>
        <w:t xml:space="preserve"> </w:t>
        <w:br w:type="textWrapping"/>
        <w:t xml:space="preserve">Vi gör årligen en bedömning om ändamålet med behandlingen kvarstår. Om inte, raderas uppgifterna. </w:t>
      </w:r>
    </w:p>
    <w:p w:rsidR="00000000" w:rsidDel="00000000" w:rsidP="00000000" w:rsidRDefault="00000000" w:rsidRPr="00000000" w14:paraId="0000000D">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Vilka rättigheter har du?</w:t>
      </w:r>
      <w:r w:rsidDel="00000000" w:rsidR="00000000" w:rsidRPr="00000000">
        <w:rPr>
          <w:rFonts w:ascii="Avenir" w:cs="Avenir" w:eastAsia="Avenir" w:hAnsi="Avenir"/>
          <w:sz w:val="22"/>
          <w:szCs w:val="22"/>
          <w:rtl w:val="0"/>
        </w:rPr>
        <w:t xml:space="preserve"> </w:t>
        <w:br w:type="textWrapping"/>
        <w:t xml:space="preserve">Du har rätt att få ett registerutdrag för byalagets behandling av dina personuppgifter. Byalaget ska vid begäran om registerutdrag förse dig med en kopia av de personuppgifter som är under behandling.</w:t>
      </w:r>
    </w:p>
    <w:p w:rsidR="00000000" w:rsidDel="00000000" w:rsidP="00000000" w:rsidRDefault="00000000" w:rsidRPr="00000000" w14:paraId="0000000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Du har rätt att få dina personuppgifter korrigerade om de är felaktiga, ofullständiga eller missvisande och rätt att begränsa behandlingen av personuppgifterna till de blir ändrade.</w:t>
      </w:r>
    </w:p>
    <w:p w:rsidR="00000000" w:rsidDel="00000000" w:rsidP="00000000" w:rsidRDefault="00000000" w:rsidRPr="00000000" w14:paraId="0000000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Du kan när som helst utöva dina rättigheter genom att begära tillgång till och rättelse eller radering av personuppgifter, begära begränsning av behandling eller invända mot behandling.</w:t>
      </w:r>
    </w:p>
    <w:p w:rsidR="00000000" w:rsidDel="00000000" w:rsidP="00000000" w:rsidRDefault="00000000" w:rsidRPr="00000000" w14:paraId="0000001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Vidare har du rätt att inge klagomål avseende byalagets behandling av personuppgifter till Datainspektionen.</w:t>
      </w:r>
    </w:p>
    <w:p w:rsidR="00000000" w:rsidDel="00000000" w:rsidP="00000000" w:rsidRDefault="00000000" w:rsidRPr="00000000" w14:paraId="00000011">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Övriga upplysningar</w:t>
      </w:r>
      <w:r w:rsidDel="00000000" w:rsidR="00000000" w:rsidRPr="00000000">
        <w:rPr>
          <w:rFonts w:ascii="Avenir" w:cs="Avenir" w:eastAsia="Avenir" w:hAnsi="Avenir"/>
          <w:sz w:val="22"/>
          <w:szCs w:val="22"/>
          <w:rtl w:val="0"/>
        </w:rPr>
        <w:t xml:space="preserve"> </w:t>
        <w:br w:type="textWrapping"/>
        <w:t xml:space="preserve">Vi kan behöva göra ändringar i denna policy. Den senaste versionen finns alltid på vår hemsida.</w:t>
      </w:r>
    </w:p>
    <w:p w:rsidR="00000000" w:rsidDel="00000000" w:rsidP="00000000" w:rsidRDefault="00000000" w:rsidRPr="00000000" w14:paraId="0000001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Kontakt</w:t>
        <w:br w:type="textWrapping"/>
      </w:r>
      <w:r w:rsidDel="00000000" w:rsidR="00000000" w:rsidRPr="00000000">
        <w:rPr>
          <w:rFonts w:ascii="Avenir" w:cs="Avenir" w:eastAsia="Avenir" w:hAnsi="Avenir"/>
          <w:sz w:val="22"/>
          <w:szCs w:val="22"/>
          <w:rtl w:val="0"/>
        </w:rPr>
        <w:t xml:space="preserve">Du kan kontakta oss genom att använda något av de kommunikationssätt som finns angivna på vår </w:t>
      </w:r>
      <w:r w:rsidDel="00000000" w:rsidR="00000000" w:rsidRPr="00000000">
        <w:rPr>
          <w:rFonts w:ascii="Avenir" w:cs="Avenir" w:eastAsia="Avenir" w:hAnsi="Avenir"/>
          <w:b w:val="1"/>
          <w:sz w:val="22"/>
          <w:szCs w:val="22"/>
          <w:rtl w:val="0"/>
        </w:rPr>
        <w:t xml:space="preserve">hemsida.</w:t>
      </w:r>
    </w:p>
    <w:p w:rsidR="00000000" w:rsidDel="00000000" w:rsidP="00000000" w:rsidRDefault="00000000" w:rsidRPr="00000000" w14:paraId="00000013">
      <w:pPr>
        <w:rPr>
          <w:rFonts w:ascii="Avenir" w:cs="Avenir" w:eastAsia="Avenir" w:hAnsi="Avenir"/>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Rubrik1">
    <w:name w:val="heading 1"/>
    <w:basedOn w:val="Normal"/>
    <w:next w:val="Normal"/>
    <w:link w:val="Rubrik1Char"/>
    <w:uiPriority w:val="9"/>
    <w:qFormat w:val="1"/>
    <w:rsid w:val="00451DE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451DE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451DE9"/>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451DE9"/>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451DE9"/>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451DE9"/>
    <w:pPr>
      <w:keepNext w:val="1"/>
      <w:keepLines w:val="1"/>
      <w:spacing w:after="0"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451DE9"/>
    <w:pPr>
      <w:keepNext w:val="1"/>
      <w:keepLines w:val="1"/>
      <w:spacing w:after="0"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451DE9"/>
    <w:pPr>
      <w:keepNext w:val="1"/>
      <w:keepLines w:val="1"/>
      <w:spacing w:after="0"/>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451DE9"/>
    <w:pPr>
      <w:keepNext w:val="1"/>
      <w:keepLines w:val="1"/>
      <w:spacing w:after="0"/>
      <w:outlineLvl w:val="8"/>
    </w:pPr>
    <w:rPr>
      <w:rFonts w:cstheme="majorBidi" w:eastAsiaTheme="majorEastAsia"/>
      <w:color w:val="272727" w:themeColor="text1" w:themeTint="0000D8"/>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451DE9"/>
    <w:rPr>
      <w:rFonts w:asciiTheme="majorHAnsi" w:cstheme="majorBidi" w:eastAsiaTheme="majorEastAsia" w:hAnsiTheme="majorHAnsi"/>
      <w:color w:val="0f4761" w:themeColor="accent1" w:themeShade="0000BF"/>
      <w:sz w:val="40"/>
      <w:szCs w:val="40"/>
    </w:rPr>
  </w:style>
  <w:style w:type="character" w:styleId="Rubrik2Char" w:customStyle="1">
    <w:name w:val="Rubrik 2 Char"/>
    <w:basedOn w:val="Standardstycketeckensnitt"/>
    <w:link w:val="Rubrik2"/>
    <w:uiPriority w:val="9"/>
    <w:semiHidden w:val="1"/>
    <w:rsid w:val="00451DE9"/>
    <w:rPr>
      <w:rFonts w:asciiTheme="majorHAnsi" w:cstheme="majorBidi" w:eastAsiaTheme="majorEastAsia" w:hAnsiTheme="majorHAnsi"/>
      <w:color w:val="0f4761" w:themeColor="accent1" w:themeShade="0000BF"/>
      <w:sz w:val="32"/>
      <w:szCs w:val="32"/>
    </w:rPr>
  </w:style>
  <w:style w:type="character" w:styleId="Rubrik3Char" w:customStyle="1">
    <w:name w:val="Rubrik 3 Char"/>
    <w:basedOn w:val="Standardstycketeckensnitt"/>
    <w:link w:val="Rubrik3"/>
    <w:uiPriority w:val="9"/>
    <w:semiHidden w:val="1"/>
    <w:rsid w:val="00451DE9"/>
    <w:rPr>
      <w:rFonts w:cstheme="majorBidi" w:eastAsiaTheme="majorEastAsia"/>
      <w:color w:val="0f4761" w:themeColor="accent1" w:themeShade="0000BF"/>
      <w:sz w:val="28"/>
      <w:szCs w:val="28"/>
    </w:rPr>
  </w:style>
  <w:style w:type="character" w:styleId="Rubrik4Char" w:customStyle="1">
    <w:name w:val="Rubrik 4 Char"/>
    <w:basedOn w:val="Standardstycketeckensnitt"/>
    <w:link w:val="Rubrik4"/>
    <w:uiPriority w:val="9"/>
    <w:semiHidden w:val="1"/>
    <w:rsid w:val="00451DE9"/>
    <w:rPr>
      <w:rFonts w:cstheme="majorBidi" w:eastAsiaTheme="majorEastAsia"/>
      <w:i w:val="1"/>
      <w:iCs w:val="1"/>
      <w:color w:val="0f4761" w:themeColor="accent1" w:themeShade="0000BF"/>
    </w:rPr>
  </w:style>
  <w:style w:type="character" w:styleId="Rubrik5Char" w:customStyle="1">
    <w:name w:val="Rubrik 5 Char"/>
    <w:basedOn w:val="Standardstycketeckensnitt"/>
    <w:link w:val="Rubrik5"/>
    <w:uiPriority w:val="9"/>
    <w:semiHidden w:val="1"/>
    <w:rsid w:val="00451DE9"/>
    <w:rPr>
      <w:rFonts w:cstheme="majorBidi" w:eastAsiaTheme="majorEastAsia"/>
      <w:color w:val="0f4761" w:themeColor="accent1" w:themeShade="0000BF"/>
    </w:rPr>
  </w:style>
  <w:style w:type="character" w:styleId="Rubrik6Char" w:customStyle="1">
    <w:name w:val="Rubrik 6 Char"/>
    <w:basedOn w:val="Standardstycketeckensnitt"/>
    <w:link w:val="Rubrik6"/>
    <w:uiPriority w:val="9"/>
    <w:semiHidden w:val="1"/>
    <w:rsid w:val="00451DE9"/>
    <w:rPr>
      <w:rFonts w:cstheme="majorBidi" w:eastAsiaTheme="majorEastAsia"/>
      <w:i w:val="1"/>
      <w:iCs w:val="1"/>
      <w:color w:val="595959" w:themeColor="text1" w:themeTint="0000A6"/>
    </w:rPr>
  </w:style>
  <w:style w:type="character" w:styleId="Rubrik7Char" w:customStyle="1">
    <w:name w:val="Rubrik 7 Char"/>
    <w:basedOn w:val="Standardstycketeckensnitt"/>
    <w:link w:val="Rubrik7"/>
    <w:uiPriority w:val="9"/>
    <w:semiHidden w:val="1"/>
    <w:rsid w:val="00451DE9"/>
    <w:rPr>
      <w:rFonts w:cstheme="majorBidi" w:eastAsiaTheme="majorEastAsia"/>
      <w:color w:val="595959" w:themeColor="text1" w:themeTint="0000A6"/>
    </w:rPr>
  </w:style>
  <w:style w:type="character" w:styleId="Rubrik8Char" w:customStyle="1">
    <w:name w:val="Rubrik 8 Char"/>
    <w:basedOn w:val="Standardstycketeckensnitt"/>
    <w:link w:val="Rubrik8"/>
    <w:uiPriority w:val="9"/>
    <w:semiHidden w:val="1"/>
    <w:rsid w:val="00451DE9"/>
    <w:rPr>
      <w:rFonts w:cstheme="majorBidi" w:eastAsiaTheme="majorEastAsia"/>
      <w:i w:val="1"/>
      <w:iCs w:val="1"/>
      <w:color w:val="272727" w:themeColor="text1" w:themeTint="0000D8"/>
    </w:rPr>
  </w:style>
  <w:style w:type="character" w:styleId="Rubrik9Char" w:customStyle="1">
    <w:name w:val="Rubrik 9 Char"/>
    <w:basedOn w:val="Standardstycketeckensnitt"/>
    <w:link w:val="Rubrik9"/>
    <w:uiPriority w:val="9"/>
    <w:semiHidden w:val="1"/>
    <w:rsid w:val="00451DE9"/>
    <w:rPr>
      <w:rFonts w:cstheme="majorBidi" w:eastAsiaTheme="majorEastAsia"/>
      <w:color w:val="272727" w:themeColor="text1" w:themeTint="0000D8"/>
    </w:rPr>
  </w:style>
  <w:style w:type="paragraph" w:styleId="Rubrik">
    <w:name w:val="Title"/>
    <w:basedOn w:val="Normal"/>
    <w:next w:val="Normal"/>
    <w:link w:val="RubrikChar"/>
    <w:uiPriority w:val="10"/>
    <w:qFormat w:val="1"/>
    <w:rsid w:val="00451DE9"/>
    <w:pPr>
      <w:spacing w:after="80" w:line="240" w:lineRule="auto"/>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451DE9"/>
    <w:rPr>
      <w:rFonts w:asciiTheme="majorHAnsi" w:cstheme="majorBidi" w:eastAsiaTheme="majorEastAsia" w:hAnsiTheme="majorHAnsi"/>
      <w:spacing w:val="-10"/>
      <w:kern w:val="28"/>
      <w:sz w:val="56"/>
      <w:szCs w:val="56"/>
    </w:rPr>
  </w:style>
  <w:style w:type="paragraph" w:styleId="Underrubrik">
    <w:name w:val="Subtitle"/>
    <w:basedOn w:val="Normal"/>
    <w:next w:val="Normal"/>
    <w:link w:val="UnderrubrikChar"/>
    <w:uiPriority w:val="11"/>
    <w:qFormat w:val="1"/>
    <w:rsid w:val="00451DE9"/>
    <w:pPr>
      <w:numPr>
        <w:ilvl w:val="1"/>
      </w:numPr>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451DE9"/>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451DE9"/>
    <w:pPr>
      <w:spacing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451DE9"/>
    <w:rPr>
      <w:i w:val="1"/>
      <w:iCs w:val="1"/>
      <w:color w:val="404040" w:themeColor="text1" w:themeTint="0000BF"/>
    </w:rPr>
  </w:style>
  <w:style w:type="paragraph" w:styleId="Liststycke">
    <w:name w:val="List Paragraph"/>
    <w:basedOn w:val="Normal"/>
    <w:uiPriority w:val="34"/>
    <w:qFormat w:val="1"/>
    <w:rsid w:val="00451DE9"/>
    <w:pPr>
      <w:ind w:left="720"/>
      <w:contextualSpacing w:val="1"/>
    </w:pPr>
  </w:style>
  <w:style w:type="character" w:styleId="Starkbetoning">
    <w:name w:val="Intense Emphasis"/>
    <w:basedOn w:val="Standardstycketeckensnitt"/>
    <w:uiPriority w:val="21"/>
    <w:qFormat w:val="1"/>
    <w:rsid w:val="00451DE9"/>
    <w:rPr>
      <w:i w:val="1"/>
      <w:iCs w:val="1"/>
      <w:color w:val="0f4761" w:themeColor="accent1" w:themeShade="0000BF"/>
    </w:rPr>
  </w:style>
  <w:style w:type="paragraph" w:styleId="Starktcitat">
    <w:name w:val="Intense Quote"/>
    <w:basedOn w:val="Normal"/>
    <w:next w:val="Normal"/>
    <w:link w:val="StarktcitatChar"/>
    <w:uiPriority w:val="30"/>
    <w:qFormat w:val="1"/>
    <w:rsid w:val="00451DE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451DE9"/>
    <w:rPr>
      <w:i w:val="1"/>
      <w:iCs w:val="1"/>
      <w:color w:val="0f4761" w:themeColor="accent1" w:themeShade="0000BF"/>
    </w:rPr>
  </w:style>
  <w:style w:type="character" w:styleId="Starkreferens">
    <w:name w:val="Intense Reference"/>
    <w:basedOn w:val="Standardstycketeckensnitt"/>
    <w:uiPriority w:val="32"/>
    <w:qFormat w:val="1"/>
    <w:rsid w:val="00451DE9"/>
    <w:rPr>
      <w:b w:val="1"/>
      <w:bCs w:val="1"/>
      <w:smallCaps w:val="1"/>
      <w:color w:val="0f4761" w:themeColor="accent1" w:themeShade="0000BF"/>
      <w:spacing w:val="5"/>
    </w:rPr>
  </w:style>
  <w:style w:type="paragraph" w:styleId="Normalwebb">
    <w:name w:val="Normal (Web)"/>
    <w:basedOn w:val="Normal"/>
    <w:uiPriority w:val="99"/>
    <w:semiHidden w:val="1"/>
    <w:unhideWhenUsed w:val="1"/>
    <w:rsid w:val="00247FEE"/>
    <w:rPr>
      <w:rFonts w:ascii="Times New Roman" w:cs="Times New Roman" w:hAnsi="Times New Roman"/>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ziexY5UMhu1kpdETrXNp3jIRw==">CgMxLjA4AHIhMVFHcDJyckQ1c3c0d25HZlFOUzFSbXpPOXpuVkZGYk15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2025-02-23T18:31:00Z</dcterms:created>
  <dc:creator>Aguirre Mouritzen Carla</dc:creator>
</cp:coreProperties>
</file>